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23" w:rsidRDefault="00D73423" w:rsidP="00D73423">
      <w:pPr>
        <w:ind w:firstLine="0"/>
        <w:rPr>
          <w:rFonts w:cs="Times New Roman"/>
          <w:b/>
        </w:rPr>
      </w:pPr>
    </w:p>
    <w:p w:rsidR="00D73423" w:rsidRDefault="00D73423" w:rsidP="00D73423">
      <w:pPr>
        <w:ind w:firstLine="0"/>
        <w:jc w:val="center"/>
        <w:rPr>
          <w:rFonts w:cs="Times New Roman"/>
          <w:b/>
        </w:rPr>
      </w:pPr>
      <w:proofErr w:type="spellStart"/>
      <w:r>
        <w:rPr>
          <w:rFonts w:cs="Times New Roman"/>
          <w:b/>
        </w:rPr>
        <w:t>Триалектика</w:t>
      </w:r>
      <w:proofErr w:type="spellEnd"/>
      <w:r>
        <w:rPr>
          <w:rFonts w:cs="Times New Roman"/>
          <w:b/>
        </w:rPr>
        <w:t xml:space="preserve"> разрешает актуальные проблемы</w:t>
      </w:r>
    </w:p>
    <w:p w:rsidR="00D73423" w:rsidRDefault="00D73423" w:rsidP="00D73423">
      <w:pPr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российской политики</w:t>
      </w:r>
    </w:p>
    <w:p w:rsidR="00D73423" w:rsidRDefault="00D73423" w:rsidP="00D73423">
      <w:pPr>
        <w:ind w:firstLine="0"/>
        <w:rPr>
          <w:rFonts w:cs="Times New Roman"/>
          <w:b/>
        </w:rPr>
      </w:pPr>
    </w:p>
    <w:p w:rsidR="00D73423" w:rsidRDefault="00D73423" w:rsidP="00D73423">
      <w:pPr>
        <w:ind w:firstLine="0"/>
        <w:rPr>
          <w:rFonts w:cs="Times New Roman"/>
          <w:b/>
        </w:rPr>
      </w:pPr>
    </w:p>
    <w:p w:rsidR="00D73423" w:rsidRDefault="00D73423" w:rsidP="00D73423">
      <w:pPr>
        <w:ind w:firstLine="708"/>
      </w:pPr>
      <w:r>
        <w:t>Диалектика рассматривает развитие на основе принципа единства и «борьбы» противоположностей (</w:t>
      </w:r>
      <w:proofErr w:type="spellStart"/>
      <w:r>
        <w:t>диадная</w:t>
      </w:r>
      <w:proofErr w:type="spellEnd"/>
      <w:r>
        <w:t xml:space="preserve"> парадигма). </w:t>
      </w:r>
      <w:proofErr w:type="spellStart"/>
      <w:r>
        <w:t>Триалектика</w:t>
      </w:r>
      <w:proofErr w:type="spellEnd"/>
      <w:r>
        <w:t>, в авторской интерпретации, трактует развитие как разрешение противоположностей  путем рождения «нового», являющегося гармоничным синтезом («все в меру») разрешающихся противоположностей (</w:t>
      </w:r>
      <w:proofErr w:type="spellStart"/>
      <w:r>
        <w:t>триадная</w:t>
      </w:r>
      <w:proofErr w:type="spellEnd"/>
      <w:r>
        <w:t xml:space="preserve"> парадигма).  </w:t>
      </w:r>
      <w:proofErr w:type="gramStart"/>
      <w:r>
        <w:t>Возможно</w:t>
      </w:r>
      <w:proofErr w:type="gramEnd"/>
      <w:r>
        <w:t xml:space="preserve"> ли совместить эти принципы и где находится истина?</w:t>
      </w:r>
    </w:p>
    <w:p w:rsidR="00D73423" w:rsidRDefault="00D73423" w:rsidP="00D73423">
      <w:r>
        <w:t xml:space="preserve">«Борьба»  противоположностей не  дает рождение «нового» - развития (Россия 90-х годов, современная Украина и др.). Следуя  </w:t>
      </w:r>
      <w:proofErr w:type="spellStart"/>
      <w:r>
        <w:t>диадной</w:t>
      </w:r>
      <w:proofErr w:type="spellEnd"/>
      <w:r>
        <w:t xml:space="preserve"> парадигме, человечество «заблудилось». Ей «оправдывались» войны, классовая борьба, революции, колониализм, социальное неравенство, безмерная конкуренция и прочие язвы несовершенного человечества. «Борьба» за существование (с выживанием наиболее приспособленных) стала, начиная с Дарвина, считаться законом биологического развития. А  учение дарвинизма рассматривалось как гениальное достижение человеческой мысли.</w:t>
      </w:r>
    </w:p>
    <w:p w:rsidR="00D73423" w:rsidRDefault="00D73423" w:rsidP="00D73423">
      <w:r>
        <w:t xml:space="preserve">Между тем,  закон биологической жизни прямо противоположный – кооперация, </w:t>
      </w:r>
      <w:proofErr w:type="spellStart"/>
      <w:r>
        <w:t>взаимодополняемость</w:t>
      </w:r>
      <w:proofErr w:type="spellEnd"/>
      <w:r>
        <w:t xml:space="preserve">, гармония. Только одновременное сосуществование, кооперация автотрофов и гетеротрофов обеспечивает устойчивое существование жизни, </w:t>
      </w:r>
      <w:proofErr w:type="gramStart"/>
      <w:r>
        <w:t>а</w:t>
      </w:r>
      <w:proofErr w:type="gramEnd"/>
      <w:r>
        <w:t xml:space="preserve"> следовательно, и возможность ее эволюции. «Борьба» (конкуренция, борьба за существование)  имеет подчиненное значение: она устраняет отсталые «технологии», препятствуя тем самым регрессу (так, добычей хищника становятся слабые, «</w:t>
      </w:r>
      <w:proofErr w:type="spellStart"/>
      <w:r>
        <w:t>распадные</w:t>
      </w:r>
      <w:proofErr w:type="spellEnd"/>
      <w:r>
        <w:t>» особи жертвы).</w:t>
      </w:r>
    </w:p>
    <w:p w:rsidR="00D73423" w:rsidRDefault="00D73423" w:rsidP="00D73423">
      <w:r>
        <w:t xml:space="preserve">Рассмотрим ряд проблем, которые имеют на основе </w:t>
      </w:r>
      <w:proofErr w:type="spellStart"/>
      <w:r>
        <w:t>триалектики</w:t>
      </w:r>
      <w:proofErr w:type="spellEnd"/>
      <w:r>
        <w:t xml:space="preserve"> научное решение.</w:t>
      </w:r>
    </w:p>
    <w:p w:rsidR="0087609A" w:rsidRDefault="0087609A" w:rsidP="00D73423"/>
    <w:p w:rsidR="0087609A" w:rsidRPr="0087609A" w:rsidRDefault="0087609A" w:rsidP="0087609A">
      <w:pPr>
        <w:pStyle w:val="a3"/>
        <w:numPr>
          <w:ilvl w:val="0"/>
          <w:numId w:val="3"/>
        </w:numPr>
        <w:rPr>
          <w:i/>
        </w:rPr>
      </w:pPr>
      <w:r>
        <w:rPr>
          <w:i/>
        </w:rPr>
        <w:lastRenderedPageBreak/>
        <w:t>Противоположность Европа-Азия.</w:t>
      </w:r>
    </w:p>
    <w:p w:rsidR="00D73423" w:rsidRDefault="00D73423" w:rsidP="00D73423">
      <w:r>
        <w:t xml:space="preserve"> Разрешением  противоположности Европа-Азия (имеются в виду ценностные установки), является </w:t>
      </w:r>
      <w:proofErr w:type="spellStart"/>
      <w:r>
        <w:t>евразийство</w:t>
      </w:r>
      <w:proofErr w:type="spellEnd"/>
      <w:r>
        <w:t xml:space="preserve">, </w:t>
      </w:r>
      <w:proofErr w:type="gramStart"/>
      <w:r>
        <w:t>которое</w:t>
      </w:r>
      <w:proofErr w:type="gramEnd"/>
      <w:r>
        <w:t xml:space="preserve"> справедливо рассматривается как сущность России. Согласно </w:t>
      </w:r>
      <w:proofErr w:type="spellStart"/>
      <w:r>
        <w:t>триалектике</w:t>
      </w:r>
      <w:proofErr w:type="spellEnd"/>
      <w:r>
        <w:t xml:space="preserve">, </w:t>
      </w:r>
      <w:proofErr w:type="spellStart"/>
      <w:r>
        <w:t>евразийство</w:t>
      </w:r>
      <w:proofErr w:type="spellEnd"/>
      <w:r>
        <w:t xml:space="preserve"> обладает большим потенциалом развития, чем Европа или Азия по отдельности. Идеологией </w:t>
      </w:r>
      <w:proofErr w:type="spellStart"/>
      <w:r>
        <w:t>евразийства</w:t>
      </w:r>
      <w:proofErr w:type="spellEnd"/>
      <w:r>
        <w:t xml:space="preserve"> ошибочно</w:t>
      </w:r>
      <w:r>
        <w:t xml:space="preserve"> считается консерватизм. </w:t>
      </w:r>
    </w:p>
    <w:p w:rsidR="00D73423" w:rsidRDefault="00D73423" w:rsidP="00D73423">
      <w:r>
        <w:t xml:space="preserve"> В действительности, идеология </w:t>
      </w:r>
      <w:proofErr w:type="spellStart"/>
      <w:r>
        <w:t>евразийства</w:t>
      </w:r>
      <w:proofErr w:type="spellEnd"/>
      <w:r>
        <w:t xml:space="preserve">  отвечает гармоничному синтезу противоположности либерализм (Европа) – консерватизм (Азия). От либерализма берется идея развития, а от консерватизма - идея устойчивости (стабильности). Синтезом становится  «устойчивое развитие», являющееся </w:t>
      </w:r>
      <w:r>
        <w:t xml:space="preserve">составной частью </w:t>
      </w:r>
      <w:proofErr w:type="spellStart"/>
      <w:r>
        <w:t>социогуманизма</w:t>
      </w:r>
      <w:proofErr w:type="spellEnd"/>
      <w:r>
        <w:t xml:space="preserve"> (см. ниже). </w:t>
      </w:r>
      <w:r>
        <w:t xml:space="preserve"> При этом акцент делается на гармоничном развитии человека. </w:t>
      </w:r>
    </w:p>
    <w:p w:rsidR="0087609A" w:rsidRDefault="00D73423" w:rsidP="0087609A">
      <w:pPr>
        <w:rPr>
          <w:szCs w:val="28"/>
        </w:rPr>
      </w:pPr>
      <w:r>
        <w:t xml:space="preserve"> Аналогичный результат дает  рассмотрение другой противоположности авторитаризм (Азия) – демократия (Европа)</w:t>
      </w:r>
      <w:r>
        <w:rPr>
          <w:szCs w:val="28"/>
        </w:rPr>
        <w:t>.  Синтезом является сильное демократическое (</w:t>
      </w:r>
      <w:proofErr w:type="spellStart"/>
      <w:r>
        <w:rPr>
          <w:szCs w:val="28"/>
        </w:rPr>
        <w:t>социогуманит</w:t>
      </w:r>
      <w:r w:rsidR="0087609A">
        <w:rPr>
          <w:szCs w:val="28"/>
        </w:rPr>
        <w:t>арное</w:t>
      </w:r>
      <w:proofErr w:type="spellEnd"/>
      <w:r w:rsidR="0087609A">
        <w:rPr>
          <w:szCs w:val="28"/>
        </w:rPr>
        <w:t>) государство с равновесным</w:t>
      </w:r>
      <w:r>
        <w:rPr>
          <w:szCs w:val="28"/>
        </w:rPr>
        <w:t xml:space="preserve"> соотношени</w:t>
      </w:r>
      <w:r w:rsidR="0087609A">
        <w:rPr>
          <w:szCs w:val="28"/>
        </w:rPr>
        <w:t>ем  демократии и авторитаризма. Таких соотношений по «золотой  пропорции» два: 62% авторитаризма – 38% демократии (в условных единицах) и наоборот</w:t>
      </w:r>
      <w:r>
        <w:rPr>
          <w:szCs w:val="28"/>
        </w:rPr>
        <w:t xml:space="preserve">. </w:t>
      </w:r>
      <w:r w:rsidR="0087609A">
        <w:rPr>
          <w:szCs w:val="28"/>
        </w:rPr>
        <w:t xml:space="preserve"> Для России предпочтительно (в силу исторических условий) первое соотношение. </w:t>
      </w:r>
      <w:r>
        <w:rPr>
          <w:szCs w:val="28"/>
        </w:rPr>
        <w:t>«Много» демократии также плохо, как и «много» авторитаризма.</w:t>
      </w:r>
    </w:p>
    <w:p w:rsidR="00D73423" w:rsidRPr="0087609A" w:rsidRDefault="00D73423" w:rsidP="0087609A">
      <w:pPr>
        <w:pStyle w:val="a3"/>
        <w:numPr>
          <w:ilvl w:val="0"/>
          <w:numId w:val="3"/>
        </w:numPr>
        <w:rPr>
          <w:i/>
          <w:szCs w:val="28"/>
        </w:rPr>
      </w:pPr>
      <w:r w:rsidRPr="0087609A">
        <w:rPr>
          <w:i/>
          <w:szCs w:val="28"/>
        </w:rPr>
        <w:t>Противоположность Россия-Запад и Украина.</w:t>
      </w:r>
    </w:p>
    <w:p w:rsidR="00D73423" w:rsidRPr="00D73423" w:rsidRDefault="00D73423" w:rsidP="00D73423">
      <w:pPr>
        <w:ind w:firstLine="0"/>
        <w:rPr>
          <w:szCs w:val="28"/>
        </w:rPr>
      </w:pPr>
      <w:r w:rsidRPr="00D73423">
        <w:rPr>
          <w:i/>
          <w:szCs w:val="28"/>
        </w:rPr>
        <w:tab/>
      </w:r>
      <w:r w:rsidRPr="00D73423">
        <w:rPr>
          <w:szCs w:val="28"/>
        </w:rPr>
        <w:t>Для современной Украины существенной оказалась противоположность Россия-Запад. Мучительно решается вопрос: куда идти Украине – в Европейский Союз или в Таможенный Союз.</w:t>
      </w:r>
    </w:p>
    <w:p w:rsidR="00D73423" w:rsidRPr="00D73423" w:rsidRDefault="00D73423" w:rsidP="00D73423">
      <w:pPr>
        <w:ind w:firstLine="0"/>
        <w:rPr>
          <w:szCs w:val="28"/>
        </w:rPr>
      </w:pPr>
      <w:r w:rsidRPr="00D73423">
        <w:rPr>
          <w:szCs w:val="28"/>
        </w:rPr>
        <w:tab/>
        <w:t xml:space="preserve">С позиций </w:t>
      </w:r>
      <w:proofErr w:type="spellStart"/>
      <w:r w:rsidRPr="00D73423">
        <w:rPr>
          <w:szCs w:val="28"/>
        </w:rPr>
        <w:t>триалектики</w:t>
      </w:r>
      <w:proofErr w:type="spellEnd"/>
      <w:r w:rsidRPr="00D73423">
        <w:rPr>
          <w:szCs w:val="28"/>
        </w:rPr>
        <w:t xml:space="preserve">  для Украины  научно обоснован и «выгоден» гармонический синтез противоположности Россия-Запад. Он дает больший потенциал для ее развития. От России берется идея сильного демократического государство с 62% авторитаризма, от Запада – идея демократии.  Синтез означает:  Украина – сильное демократическое государство с  38% авторитаризма и 62% демократии. Она не входит ни в </w:t>
      </w:r>
      <w:r w:rsidRPr="00D73423">
        <w:rPr>
          <w:szCs w:val="28"/>
        </w:rPr>
        <w:lastRenderedPageBreak/>
        <w:t xml:space="preserve">Европейский Союз, ни в Таможенный Союз. Как Россия – мост между Европой и Азией, так и Украина – мост между Западом и Россией.  Наряду с </w:t>
      </w:r>
      <w:proofErr w:type="spellStart"/>
      <w:r w:rsidRPr="00D73423">
        <w:rPr>
          <w:szCs w:val="28"/>
        </w:rPr>
        <w:t>евразийством</w:t>
      </w:r>
      <w:proofErr w:type="spellEnd"/>
      <w:r w:rsidRPr="00D73423">
        <w:rPr>
          <w:szCs w:val="28"/>
        </w:rPr>
        <w:t xml:space="preserve"> (для России)  получаем  «</w:t>
      </w:r>
      <w:proofErr w:type="spellStart"/>
      <w:r w:rsidRPr="00D73423">
        <w:rPr>
          <w:szCs w:val="28"/>
        </w:rPr>
        <w:t>евроссийство</w:t>
      </w:r>
      <w:proofErr w:type="spellEnd"/>
      <w:r w:rsidRPr="00D73423">
        <w:rPr>
          <w:szCs w:val="28"/>
        </w:rPr>
        <w:t xml:space="preserve">» и </w:t>
      </w:r>
      <w:proofErr w:type="spellStart"/>
      <w:r w:rsidRPr="00D73423">
        <w:rPr>
          <w:szCs w:val="28"/>
        </w:rPr>
        <w:t>социогуманизм</w:t>
      </w:r>
      <w:proofErr w:type="spellEnd"/>
      <w:r w:rsidRPr="00D73423">
        <w:rPr>
          <w:szCs w:val="28"/>
        </w:rPr>
        <w:t xml:space="preserve"> (идеология Украины).</w:t>
      </w:r>
    </w:p>
    <w:p w:rsidR="00D73423" w:rsidRDefault="00D73423" w:rsidP="00D73423">
      <w:pPr>
        <w:ind w:firstLine="0"/>
        <w:rPr>
          <w:szCs w:val="28"/>
        </w:rPr>
      </w:pPr>
      <w:r w:rsidRPr="00D73423">
        <w:rPr>
          <w:szCs w:val="28"/>
        </w:rPr>
        <w:tab/>
        <w:t>Именно по такому пути следовало бы идти современной Украине.</w:t>
      </w:r>
    </w:p>
    <w:p w:rsidR="0087609A" w:rsidRDefault="0087609A" w:rsidP="0087609A">
      <w:pPr>
        <w:pStyle w:val="a3"/>
        <w:numPr>
          <w:ilvl w:val="0"/>
          <w:numId w:val="3"/>
        </w:numPr>
        <w:rPr>
          <w:i/>
          <w:szCs w:val="28"/>
        </w:rPr>
      </w:pPr>
      <w:r>
        <w:rPr>
          <w:i/>
          <w:szCs w:val="28"/>
        </w:rPr>
        <w:t xml:space="preserve">Противоположность неизменность государственных границ </w:t>
      </w:r>
      <w:r w:rsidR="00536846">
        <w:rPr>
          <w:i/>
          <w:szCs w:val="28"/>
        </w:rPr>
        <w:t>- право на самоопределение  и Крым.</w:t>
      </w:r>
    </w:p>
    <w:p w:rsidR="0087609A" w:rsidRDefault="0087609A" w:rsidP="00536846">
      <w:pPr>
        <w:rPr>
          <w:szCs w:val="28"/>
        </w:rPr>
      </w:pPr>
      <w:r w:rsidRPr="0087609A">
        <w:rPr>
          <w:szCs w:val="28"/>
        </w:rPr>
        <w:t>В международном праве одновременно существуют эти</w:t>
      </w:r>
      <w:r w:rsidR="00FA7239">
        <w:rPr>
          <w:szCs w:val="28"/>
        </w:rPr>
        <w:t xml:space="preserve"> два</w:t>
      </w:r>
      <w:r w:rsidRPr="0087609A">
        <w:rPr>
          <w:szCs w:val="28"/>
        </w:rPr>
        <w:t xml:space="preserve"> взаимно </w:t>
      </w:r>
      <w:r w:rsidR="00FA7239">
        <w:rPr>
          <w:szCs w:val="28"/>
        </w:rPr>
        <w:t>исключающих положения. Эти противоположности разрешаются</w:t>
      </w:r>
      <w:r w:rsidR="00536846">
        <w:rPr>
          <w:szCs w:val="28"/>
        </w:rPr>
        <w:t xml:space="preserve">, согласно </w:t>
      </w:r>
      <w:proofErr w:type="spellStart"/>
      <w:r w:rsidR="00536846">
        <w:rPr>
          <w:szCs w:val="28"/>
        </w:rPr>
        <w:t>триалектике</w:t>
      </w:r>
      <w:proofErr w:type="spellEnd"/>
      <w:r w:rsidR="00536846">
        <w:rPr>
          <w:szCs w:val="28"/>
        </w:rPr>
        <w:t xml:space="preserve">, </w:t>
      </w:r>
      <w:r w:rsidR="00FA7239">
        <w:rPr>
          <w:szCs w:val="28"/>
        </w:rPr>
        <w:t xml:space="preserve">  через их гармонический синтез.  Таким синтезом является автономия.  Так как, согласно «золотой пропорции, существуют два положения равновесия, то имеется  в виду два типа автономии: «слабая автономия» и «сильная автономия».  Под «слабой автономией» следует понимать ситуацию, при которой </w:t>
      </w:r>
      <w:r w:rsidR="00536846">
        <w:rPr>
          <w:szCs w:val="28"/>
        </w:rPr>
        <w:t>преимущество имеет положение о неизменности границ -  автономии остается</w:t>
      </w:r>
      <w:r w:rsidR="00FA7239">
        <w:rPr>
          <w:szCs w:val="28"/>
        </w:rPr>
        <w:t xml:space="preserve"> внутри своего материнского государства</w:t>
      </w:r>
      <w:r w:rsidR="00536846">
        <w:rPr>
          <w:szCs w:val="28"/>
        </w:rPr>
        <w:t>. Наоборот, «сильная автономия» подразумевает возможность выхода за границы своего государства. При этом она становится  автономией другого  государства.</w:t>
      </w:r>
      <w:r w:rsidR="00FA7239">
        <w:rPr>
          <w:szCs w:val="28"/>
        </w:rPr>
        <w:t xml:space="preserve"> </w:t>
      </w:r>
    </w:p>
    <w:p w:rsidR="00536846" w:rsidRPr="00D73423" w:rsidRDefault="00536846" w:rsidP="00536846">
      <w:pPr>
        <w:rPr>
          <w:szCs w:val="28"/>
        </w:rPr>
      </w:pPr>
      <w:r>
        <w:rPr>
          <w:szCs w:val="28"/>
        </w:rPr>
        <w:t>Таковы два научно обоснованных пути  существуют для автономии Крыма.</w:t>
      </w:r>
    </w:p>
    <w:p w:rsidR="00D73423" w:rsidRPr="00D73423" w:rsidRDefault="00D73423" w:rsidP="0087609A">
      <w:pPr>
        <w:numPr>
          <w:ilvl w:val="0"/>
          <w:numId w:val="3"/>
        </w:numPr>
        <w:contextualSpacing/>
        <w:rPr>
          <w:i/>
          <w:szCs w:val="28"/>
        </w:rPr>
      </w:pPr>
      <w:r w:rsidRPr="00D73423">
        <w:rPr>
          <w:i/>
          <w:szCs w:val="28"/>
        </w:rPr>
        <w:t xml:space="preserve">Противоположность капитализм-социализм и </w:t>
      </w:r>
      <w:proofErr w:type="spellStart"/>
      <w:r w:rsidRPr="00D73423">
        <w:rPr>
          <w:i/>
          <w:szCs w:val="28"/>
        </w:rPr>
        <w:t>социогуманизм</w:t>
      </w:r>
      <w:proofErr w:type="spellEnd"/>
      <w:r w:rsidRPr="00D73423">
        <w:rPr>
          <w:i/>
          <w:szCs w:val="28"/>
        </w:rPr>
        <w:t>.</w:t>
      </w:r>
    </w:p>
    <w:p w:rsidR="00D73423" w:rsidRPr="00D73423" w:rsidRDefault="00D73423" w:rsidP="00C80450">
      <w:pPr>
        <w:ind w:firstLine="708"/>
        <w:rPr>
          <w:szCs w:val="28"/>
        </w:rPr>
      </w:pPr>
      <w:r w:rsidRPr="00D73423">
        <w:rPr>
          <w:szCs w:val="28"/>
        </w:rPr>
        <w:t xml:space="preserve">Данная противоположность снимается </w:t>
      </w:r>
      <w:proofErr w:type="spellStart"/>
      <w:r w:rsidRPr="00D73423">
        <w:rPr>
          <w:szCs w:val="28"/>
        </w:rPr>
        <w:t>социогуманизмом</w:t>
      </w:r>
      <w:proofErr w:type="spellEnd"/>
      <w:r w:rsidR="00536846">
        <w:rPr>
          <w:szCs w:val="28"/>
        </w:rPr>
        <w:t>,</w:t>
      </w:r>
      <w:r w:rsidRPr="00D73423">
        <w:rPr>
          <w:szCs w:val="28"/>
        </w:rPr>
        <w:t xml:space="preserve"> являющимся гармоничным синтезом  </w:t>
      </w:r>
      <w:r w:rsidR="00536846">
        <w:rPr>
          <w:szCs w:val="28"/>
        </w:rPr>
        <w:t>капитализма и социализма</w:t>
      </w:r>
      <w:r w:rsidRPr="00D73423">
        <w:rPr>
          <w:szCs w:val="28"/>
        </w:rPr>
        <w:t xml:space="preserve">. От социализма берется цель – гармоничное развитие человека, от капитализма способ ее реализации – регулируемый рынок.  «Много» социализма так же плохо, как и «много» капитализма.  В центре </w:t>
      </w:r>
      <w:proofErr w:type="spellStart"/>
      <w:r w:rsidRPr="00D73423">
        <w:rPr>
          <w:szCs w:val="28"/>
        </w:rPr>
        <w:t>социогуманитарного</w:t>
      </w:r>
      <w:proofErr w:type="spellEnd"/>
      <w:r w:rsidRPr="00D73423">
        <w:rPr>
          <w:szCs w:val="28"/>
        </w:rPr>
        <w:t xml:space="preserve"> государства находится человек.  </w:t>
      </w:r>
      <w:proofErr w:type="gramStart"/>
      <w:r w:rsidRPr="00D73423">
        <w:rPr>
          <w:szCs w:val="28"/>
        </w:rPr>
        <w:t xml:space="preserve">Если в либеральном государстве функционирует «человек экономический», в социальном – «человек социальный», то в </w:t>
      </w:r>
      <w:proofErr w:type="spellStart"/>
      <w:r w:rsidRPr="00D73423">
        <w:rPr>
          <w:szCs w:val="28"/>
        </w:rPr>
        <w:t>социогуманитарном</w:t>
      </w:r>
      <w:proofErr w:type="spellEnd"/>
      <w:r w:rsidRPr="00D73423">
        <w:rPr>
          <w:szCs w:val="28"/>
        </w:rPr>
        <w:t xml:space="preserve"> – «человек социально-духовный».</w:t>
      </w:r>
      <w:proofErr w:type="gramEnd"/>
      <w:r w:rsidRPr="00D73423">
        <w:rPr>
          <w:szCs w:val="28"/>
        </w:rPr>
        <w:t xml:space="preserve"> Экономика перестает быть целью, а становится средством гармоничного развития человека. </w:t>
      </w:r>
      <w:r w:rsidRPr="00D73423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01A67" wp14:editId="68F1D794">
                <wp:simplePos x="0" y="0"/>
                <wp:positionH relativeFrom="column">
                  <wp:posOffset>1459865</wp:posOffset>
                </wp:positionH>
                <wp:positionV relativeFrom="paragraph">
                  <wp:posOffset>3209925</wp:posOffset>
                </wp:positionV>
                <wp:extent cx="1454150" cy="3429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423" w:rsidRDefault="00D73423" w:rsidP="00D73423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14.95pt;margin-top:252.75pt;width:114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" filled="f" stroked="f">
                <v:textbox>
                  <w:txbxContent>
                    <w:p w:rsidR="00D73423" w:rsidRDefault="00D73423" w:rsidP="00D73423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D73423" w:rsidRDefault="00D73423" w:rsidP="00D73423">
      <w:pPr>
        <w:ind w:firstLine="708"/>
      </w:pPr>
      <w:r w:rsidRPr="00D73423">
        <w:lastRenderedPageBreak/>
        <w:t xml:space="preserve">При </w:t>
      </w:r>
      <w:proofErr w:type="spellStart"/>
      <w:r w:rsidRPr="00D73423">
        <w:t>социогуманизме</w:t>
      </w:r>
      <w:proofErr w:type="spellEnd"/>
      <w:r w:rsidRPr="00D73423">
        <w:t xml:space="preserve">  разрешаются (частично или полностью)  на основе гармоничного синтеза основные противоположности в системе природа-человек-общество. </w:t>
      </w:r>
      <w:proofErr w:type="gramStart"/>
      <w:r w:rsidRPr="00D73423">
        <w:t xml:space="preserve">В их числе: природа-человек – через </w:t>
      </w:r>
      <w:proofErr w:type="spellStart"/>
      <w:r w:rsidRPr="00D73423">
        <w:t>гуманизацию</w:t>
      </w:r>
      <w:proofErr w:type="spellEnd"/>
      <w:r w:rsidRPr="00D73423">
        <w:t xml:space="preserve">  окружающей среды, тоталитаризм-демократия – через сильное демократическое государство, богатство-бедность – через средний класс, права-обязанности – через власть закона, общенародная-частная собственность – через коллективистскую (акционерную) собственность и др. </w:t>
      </w:r>
      <w:proofErr w:type="gramEnd"/>
    </w:p>
    <w:p w:rsidR="00C80450" w:rsidRPr="00D73423" w:rsidRDefault="00C80450" w:rsidP="00C80450">
      <w:pPr>
        <w:ind w:firstLine="708"/>
        <w:jc w:val="center"/>
      </w:pPr>
      <w:r>
        <w:t>*</w:t>
      </w:r>
    </w:p>
    <w:p w:rsidR="00D73423" w:rsidRPr="00D73423" w:rsidRDefault="00D73423" w:rsidP="00D73423">
      <w:pPr>
        <w:ind w:firstLine="708"/>
      </w:pPr>
      <w:r w:rsidRPr="00D73423">
        <w:t xml:space="preserve">Мир объективно движется к всеобщей гармонии. Человечество, придерживающееся в своей деятельности </w:t>
      </w:r>
      <w:proofErr w:type="spellStart"/>
      <w:r w:rsidRPr="00D73423">
        <w:t>диадной</w:t>
      </w:r>
      <w:proofErr w:type="spellEnd"/>
      <w:r w:rsidRPr="00D73423">
        <w:t xml:space="preserve"> парадигмы, эту гармонию непрерывно нарушает, в чем природа глобального цивилизационного кризиса. </w:t>
      </w:r>
      <w:proofErr w:type="spellStart"/>
      <w:r w:rsidRPr="00D73423">
        <w:t>Диадную</w:t>
      </w:r>
      <w:proofErr w:type="spellEnd"/>
      <w:r w:rsidRPr="00D73423">
        <w:t xml:space="preserve"> парадигму человечество уже переросло. Если же оно продолжит  следовать ей,  то кризис неизбежно превратится в катастрофу с мало прогнозируемыми для человечества последствиями.  Требуется смена </w:t>
      </w:r>
      <w:proofErr w:type="spellStart"/>
      <w:r w:rsidRPr="00D73423">
        <w:t>диадной</w:t>
      </w:r>
      <w:proofErr w:type="spellEnd"/>
      <w:r w:rsidRPr="00D73423">
        <w:t xml:space="preserve"> парадигмы развития на </w:t>
      </w:r>
      <w:proofErr w:type="spellStart"/>
      <w:r w:rsidRPr="00D73423">
        <w:t>триадную</w:t>
      </w:r>
      <w:proofErr w:type="spellEnd"/>
      <w:r w:rsidRPr="00D73423">
        <w:t>.</w:t>
      </w:r>
      <w:r w:rsidRPr="00D73423">
        <w:rPr>
          <w:rFonts w:eastAsia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4BD7C" wp14:editId="4F061F27">
                <wp:simplePos x="0" y="0"/>
                <wp:positionH relativeFrom="column">
                  <wp:posOffset>1459865</wp:posOffset>
                </wp:positionH>
                <wp:positionV relativeFrom="paragraph">
                  <wp:posOffset>3209925</wp:posOffset>
                </wp:positionV>
                <wp:extent cx="1454150" cy="342900"/>
                <wp:effectExtent l="0" t="0" r="0" b="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423" w:rsidRDefault="00D73423" w:rsidP="00D73423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27" type="#_x0000_t202" style="position:absolute;left:0;text-align:left;margin-left:114.95pt;margin-top:252.75pt;width:11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" filled="f" stroked="f">
                <v:textbox>
                  <w:txbxContent>
                    <w:p w:rsidR="00D73423" w:rsidRDefault="00D73423" w:rsidP="00D73423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D73423" w:rsidRPr="00D73423" w:rsidRDefault="00D73423" w:rsidP="00D73423">
      <w:pPr>
        <w:ind w:firstLine="0"/>
        <w:rPr>
          <w:rFonts w:eastAsia="Times New Roman" w:cs="Times New Roman"/>
          <w:szCs w:val="28"/>
          <w:lang w:eastAsia="ru-RU"/>
        </w:rPr>
      </w:pPr>
      <w:r w:rsidRPr="00D73423">
        <w:rPr>
          <w:rFonts w:eastAsia="Times New Roman" w:cs="Times New Roman"/>
          <w:szCs w:val="28"/>
          <w:lang w:eastAsia="ru-RU"/>
        </w:rPr>
        <w:t xml:space="preserve">         Общество, следующее принципам </w:t>
      </w:r>
      <w:proofErr w:type="spellStart"/>
      <w:r w:rsidRPr="00D73423">
        <w:rPr>
          <w:rFonts w:eastAsia="Times New Roman" w:cs="Times New Roman"/>
          <w:szCs w:val="28"/>
          <w:lang w:eastAsia="ru-RU"/>
        </w:rPr>
        <w:t>триалектики</w:t>
      </w:r>
      <w:proofErr w:type="spellEnd"/>
      <w:r w:rsidRPr="00D73423">
        <w:rPr>
          <w:rFonts w:eastAsia="Times New Roman" w:cs="Times New Roman"/>
          <w:szCs w:val="28"/>
          <w:lang w:eastAsia="ru-RU"/>
        </w:rPr>
        <w:t xml:space="preserve"> и гармонии («все в меру») – это </w:t>
      </w:r>
      <w:proofErr w:type="spellStart"/>
      <w:r w:rsidRPr="00D73423">
        <w:rPr>
          <w:rFonts w:eastAsia="Times New Roman" w:cs="Times New Roman"/>
          <w:szCs w:val="28"/>
          <w:lang w:eastAsia="ru-RU"/>
        </w:rPr>
        <w:t>социогуманитарное</w:t>
      </w:r>
      <w:proofErr w:type="spellEnd"/>
      <w:r w:rsidRPr="00D73423">
        <w:rPr>
          <w:rFonts w:eastAsia="Times New Roman" w:cs="Times New Roman"/>
          <w:szCs w:val="28"/>
          <w:lang w:eastAsia="ru-RU"/>
        </w:rPr>
        <w:t xml:space="preserve"> общество. Оно обеспечит благоприятные условия для гармоничного развития человека.  Предполагается, что </w:t>
      </w:r>
      <w:proofErr w:type="spellStart"/>
      <w:r w:rsidRPr="00D73423">
        <w:rPr>
          <w:rFonts w:eastAsia="Times New Roman" w:cs="Times New Roman"/>
          <w:szCs w:val="28"/>
          <w:lang w:eastAsia="ru-RU"/>
        </w:rPr>
        <w:t>социогуманитарный</w:t>
      </w:r>
      <w:proofErr w:type="spellEnd"/>
      <w:r w:rsidRPr="00D73423">
        <w:rPr>
          <w:rFonts w:eastAsia="Times New Roman" w:cs="Times New Roman"/>
          <w:szCs w:val="28"/>
          <w:lang w:eastAsia="ru-RU"/>
        </w:rPr>
        <w:t xml:space="preserve"> переход может состояться уже в нашем веке.</w:t>
      </w:r>
    </w:p>
    <w:p w:rsidR="00D73423" w:rsidRPr="00C80450" w:rsidRDefault="00D73423" w:rsidP="00C80450">
      <w:pPr>
        <w:ind w:firstLine="0"/>
        <w:rPr>
          <w:rFonts w:eastAsia="Times New Roman" w:cs="Times New Roman"/>
          <w:szCs w:val="28"/>
          <w:lang w:eastAsia="ru-RU"/>
        </w:rPr>
      </w:pPr>
    </w:p>
    <w:p w:rsidR="00D73423" w:rsidRDefault="00D73423" w:rsidP="00D73423">
      <w:pPr>
        <w:jc w:val="right"/>
      </w:pPr>
    </w:p>
    <w:p w:rsidR="00C80450" w:rsidRDefault="00D73423" w:rsidP="00D73423">
      <w:pPr>
        <w:jc w:val="right"/>
      </w:pPr>
      <w:r>
        <w:t xml:space="preserve"> </w:t>
      </w:r>
      <w:proofErr w:type="gramStart"/>
      <w:r>
        <w:t>Голубев</w:t>
      </w:r>
      <w:proofErr w:type="gramEnd"/>
      <w:r>
        <w:t xml:space="preserve"> Владимир Степанович,</w:t>
      </w:r>
    </w:p>
    <w:p w:rsidR="00C80450" w:rsidRDefault="00C80450" w:rsidP="00D73423">
      <w:pPr>
        <w:jc w:val="right"/>
      </w:pPr>
      <w:r>
        <w:t xml:space="preserve">директор Фонда «Институт глобальных проблем </w:t>
      </w:r>
      <w:proofErr w:type="spellStart"/>
      <w:r>
        <w:t>энергоэффективности</w:t>
      </w:r>
      <w:proofErr w:type="spellEnd"/>
    </w:p>
    <w:p w:rsidR="00D73423" w:rsidRDefault="00C80450" w:rsidP="00C80450">
      <w:pPr>
        <w:ind w:left="709" w:firstLine="140"/>
      </w:pPr>
      <w:r>
        <w:t xml:space="preserve">и экологии», главный научный сотрудник  Института системного        </w:t>
      </w:r>
      <w:bookmarkStart w:id="0" w:name="_GoBack"/>
      <w:bookmarkEnd w:id="0"/>
      <w:r w:rsidR="00D73423">
        <w:t xml:space="preserve">анализа РАН, тел. 495-422-04-91, </w:t>
      </w:r>
      <w:r w:rsidR="00D73423">
        <w:rPr>
          <w:lang w:val="en-US"/>
        </w:rPr>
        <w:t>v</w:t>
      </w:r>
      <w:r w:rsidR="00D73423">
        <w:t>.</w:t>
      </w:r>
      <w:r w:rsidR="00D73423">
        <w:rPr>
          <w:lang w:val="en-US"/>
        </w:rPr>
        <w:t>s</w:t>
      </w:r>
      <w:r w:rsidR="00D73423">
        <w:t>.</w:t>
      </w:r>
      <w:proofErr w:type="spellStart"/>
      <w:r w:rsidR="00D73423">
        <w:rPr>
          <w:lang w:val="en-US"/>
        </w:rPr>
        <w:t>golubev</w:t>
      </w:r>
      <w:proofErr w:type="spellEnd"/>
      <w:r w:rsidR="00D73423">
        <w:t>@</w:t>
      </w:r>
      <w:proofErr w:type="spellStart"/>
      <w:r w:rsidR="00D73423">
        <w:rPr>
          <w:lang w:val="en-US"/>
        </w:rPr>
        <w:t>bk</w:t>
      </w:r>
      <w:proofErr w:type="spellEnd"/>
      <w:r w:rsidR="00D73423">
        <w:t>.</w:t>
      </w:r>
      <w:proofErr w:type="spellStart"/>
      <w:r w:rsidR="00D73423">
        <w:rPr>
          <w:lang w:val="en-US"/>
        </w:rPr>
        <w:t>ru</w:t>
      </w:r>
      <w:proofErr w:type="spellEnd"/>
    </w:p>
    <w:p w:rsidR="000822BC" w:rsidRDefault="000822BC"/>
    <w:sectPr w:rsidR="000822B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B55" w:rsidRDefault="00844B55" w:rsidP="00920947">
      <w:pPr>
        <w:spacing w:line="240" w:lineRule="auto"/>
      </w:pPr>
      <w:r>
        <w:separator/>
      </w:r>
    </w:p>
  </w:endnote>
  <w:endnote w:type="continuationSeparator" w:id="0">
    <w:p w:rsidR="00844B55" w:rsidRDefault="00844B55" w:rsidP="009209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369215"/>
      <w:docPartObj>
        <w:docPartGallery w:val="Page Numbers (Bottom of Page)"/>
        <w:docPartUnique/>
      </w:docPartObj>
    </w:sdtPr>
    <w:sdtContent>
      <w:p w:rsidR="00920947" w:rsidRDefault="0092094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20947" w:rsidRDefault="009209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B55" w:rsidRDefault="00844B55" w:rsidP="00920947">
      <w:pPr>
        <w:spacing w:line="240" w:lineRule="auto"/>
      </w:pPr>
      <w:r>
        <w:separator/>
      </w:r>
    </w:p>
  </w:footnote>
  <w:footnote w:type="continuationSeparator" w:id="0">
    <w:p w:rsidR="00844B55" w:rsidRDefault="00844B55" w:rsidP="009209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74D4"/>
    <w:multiLevelType w:val="hybridMultilevel"/>
    <w:tmpl w:val="65888876"/>
    <w:lvl w:ilvl="0" w:tplc="3E8CF318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431AE6"/>
    <w:multiLevelType w:val="hybridMultilevel"/>
    <w:tmpl w:val="D944C024"/>
    <w:lvl w:ilvl="0" w:tplc="B4723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563388"/>
    <w:multiLevelType w:val="hybridMultilevel"/>
    <w:tmpl w:val="E5FEF898"/>
    <w:lvl w:ilvl="0" w:tplc="37424B9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3F"/>
    <w:rsid w:val="000822BC"/>
    <w:rsid w:val="00536846"/>
    <w:rsid w:val="00844B55"/>
    <w:rsid w:val="00847A3F"/>
    <w:rsid w:val="0087609A"/>
    <w:rsid w:val="00920947"/>
    <w:rsid w:val="00C80450"/>
    <w:rsid w:val="00D73423"/>
    <w:rsid w:val="00FA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2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4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094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094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2094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0947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2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4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094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094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2094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094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6E7D-4BF5-4948-93DD-92E22644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2014-03-11T06:15:00Z</dcterms:created>
  <dcterms:modified xsi:type="dcterms:W3CDTF">2014-03-11T07:03:00Z</dcterms:modified>
</cp:coreProperties>
</file>